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494" w:rsidRPr="00F60494" w:rsidRDefault="00F60494" w:rsidP="00F604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№1.</w:t>
      </w:r>
    </w:p>
    <w:p w:rsidR="00F60494" w:rsidRPr="00F60494" w:rsidRDefault="00F60494" w:rsidP="00F60494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</w:p>
    <w:p w:rsidR="00F60494" w:rsidRPr="00F60494" w:rsidRDefault="00F60494" w:rsidP="00F6049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60494">
        <w:rPr>
          <w:rFonts w:ascii="Times New Roman" w:eastAsia="Times New Roman" w:hAnsi="Times New Roman" w:cs="Times New Roman"/>
          <w:sz w:val="32"/>
          <w:szCs w:val="32"/>
          <w:lang w:eastAsia="ru-RU"/>
        </w:rPr>
        <w:t>План-график проведения исследования компетенций учителей</w:t>
      </w:r>
    </w:p>
    <w:p w:rsidR="00F60494" w:rsidRPr="00F60494" w:rsidRDefault="00F60494" w:rsidP="00F604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E3685"/>
          <w:sz w:val="32"/>
          <w:szCs w:val="32"/>
          <w:lang w:eastAsia="ru-RU"/>
        </w:rPr>
      </w:pPr>
    </w:p>
    <w:p w:rsidR="00F60494" w:rsidRPr="00F60494" w:rsidRDefault="00F60494" w:rsidP="00F604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60494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72315AC0" wp14:editId="69BFD587">
            <wp:extent cx="6238875" cy="4429125"/>
            <wp:effectExtent l="0" t="0" r="9525" b="9525"/>
            <wp:docPr id="1" name="Рисунок 1" descr="https://static.tildacdn.com/tild3663-6333-4438-a638-383430386161/ph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.tildacdn.com/tild3663-6333-4438-a638-383430386161/phot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442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D71" w:rsidRDefault="00707D71"/>
    <w:sectPr w:rsidR="00707D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494"/>
    <w:rsid w:val="00707D71"/>
    <w:rsid w:val="00F6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89C2BF-30F3-4410-A355-0460445BB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1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87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3293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0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21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710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Шамиль</dc:creator>
  <cp:keywords/>
  <dc:description/>
  <cp:lastModifiedBy>Шамиль</cp:lastModifiedBy>
  <cp:revision>1</cp:revision>
  <dcterms:created xsi:type="dcterms:W3CDTF">2018-10-04T08:21:00Z</dcterms:created>
  <dcterms:modified xsi:type="dcterms:W3CDTF">2018-10-04T08:23:00Z</dcterms:modified>
</cp:coreProperties>
</file>